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5E4C2" w14:textId="492500B1" w:rsidR="004F2EF3" w:rsidRPr="00CE0424" w:rsidRDefault="004F2EF3" w:rsidP="403D329E">
      <w:pPr>
        <w:pStyle w:val="3GPPHeader"/>
        <w:spacing w:after="60"/>
        <w:rPr>
          <w:sz w:val="32"/>
          <w:szCs w:val="32"/>
          <w:highlight w:val="yellow"/>
        </w:rPr>
      </w:pPr>
      <w:r w:rsidRPr="00CE0424">
        <w:t xml:space="preserve">3GPP TSG-RAN </w:t>
      </w:r>
      <w:r w:rsidRPr="00936875">
        <w:t>WG2 #10</w:t>
      </w:r>
      <w:r>
        <w:t>7</w:t>
      </w:r>
      <w:r w:rsidR="00AD0795">
        <w:t>bis</w:t>
      </w:r>
      <w:r w:rsidRPr="00CE0424">
        <w:tab/>
      </w:r>
      <w:proofErr w:type="spellStart"/>
      <w:r w:rsidRPr="00CE0424">
        <w:rPr>
          <w:sz w:val="32"/>
          <w:szCs w:val="32"/>
        </w:rPr>
        <w:t>Tdoc</w:t>
      </w:r>
      <w:proofErr w:type="spellEnd"/>
      <w:r w:rsidRPr="00CE0424">
        <w:rPr>
          <w:sz w:val="32"/>
          <w:szCs w:val="32"/>
        </w:rPr>
        <w:t xml:space="preserve"> R2-</w:t>
      </w:r>
      <w:r w:rsidR="000560F3" w:rsidRPr="000560F3">
        <w:rPr>
          <w:sz w:val="32"/>
          <w:szCs w:val="32"/>
        </w:rPr>
        <w:t>1912560</w:t>
      </w:r>
    </w:p>
    <w:p w14:paraId="2644EE0F" w14:textId="1FF728ED" w:rsidR="004F2EF3" w:rsidRDefault="00AB42E0" w:rsidP="004F2EF3">
      <w:pPr>
        <w:pStyle w:val="3GPPHeader"/>
      </w:pPr>
      <w:r w:rsidRPr="007378F5">
        <w:t>Chongqing, China</w:t>
      </w:r>
      <w:r w:rsidRPr="00126758">
        <w:t xml:space="preserve">, </w:t>
      </w:r>
      <w:r>
        <w:t>14</w:t>
      </w:r>
      <w:r w:rsidRPr="00126758">
        <w:t xml:space="preserve"> – </w:t>
      </w:r>
      <w:r>
        <w:t>18</w:t>
      </w:r>
      <w:r w:rsidRPr="00126758">
        <w:t xml:space="preserve"> </w:t>
      </w:r>
      <w:r>
        <w:t>Oct</w:t>
      </w:r>
      <w:r w:rsidRPr="00126758">
        <w:t xml:space="preserve"> 201</w:t>
      </w:r>
      <w:r>
        <w:t>9</w:t>
      </w:r>
      <w:r w:rsidR="00D81530">
        <w:tab/>
        <w:t xml:space="preserve">Revision of </w:t>
      </w:r>
      <w:r w:rsidR="005E1084" w:rsidRPr="005E1084">
        <w:t>R2-1909386</w:t>
      </w:r>
    </w:p>
    <w:p w14:paraId="5B320753" w14:textId="77777777" w:rsidR="00AB42E0" w:rsidRPr="00CE0424" w:rsidRDefault="00AB42E0" w:rsidP="004F2EF3">
      <w:pPr>
        <w:pStyle w:val="3GPPHeader"/>
      </w:pPr>
    </w:p>
    <w:p w14:paraId="3D6D8493" w14:textId="5129B70F" w:rsidR="004F2EF3" w:rsidRPr="00CE0424" w:rsidRDefault="004F2EF3" w:rsidP="004F2EF3">
      <w:pPr>
        <w:pStyle w:val="3GPPHeader"/>
        <w:rPr>
          <w:sz w:val="22"/>
          <w:szCs w:val="22"/>
        </w:rPr>
      </w:pPr>
      <w:r w:rsidRPr="00CE0424">
        <w:rPr>
          <w:sz w:val="22"/>
          <w:szCs w:val="22"/>
        </w:rPr>
        <w:t>Agenda Item:</w:t>
      </w:r>
      <w:r w:rsidRPr="00CE0424">
        <w:rPr>
          <w:sz w:val="22"/>
          <w:szCs w:val="22"/>
        </w:rPr>
        <w:tab/>
      </w:r>
      <w:r w:rsidR="004F38A0">
        <w:rPr>
          <w:sz w:val="22"/>
          <w:szCs w:val="22"/>
        </w:rPr>
        <w:t>6.19</w:t>
      </w:r>
    </w:p>
    <w:p w14:paraId="2D83CE0D" w14:textId="77777777" w:rsidR="004F2EF3" w:rsidRPr="00CE0424" w:rsidRDefault="004F2EF3" w:rsidP="004F2EF3">
      <w:pPr>
        <w:pStyle w:val="3GPPHeader"/>
        <w:rPr>
          <w:sz w:val="22"/>
          <w:szCs w:val="22"/>
        </w:rPr>
      </w:pPr>
      <w:r>
        <w:rPr>
          <w:sz w:val="22"/>
          <w:szCs w:val="22"/>
        </w:rPr>
        <w:t>Source:</w:t>
      </w:r>
      <w:r w:rsidRPr="00CE0424">
        <w:rPr>
          <w:sz w:val="22"/>
          <w:szCs w:val="22"/>
        </w:rPr>
        <w:tab/>
        <w:t>Ericsson</w:t>
      </w:r>
    </w:p>
    <w:p w14:paraId="3484899D" w14:textId="5C472D48" w:rsidR="004F2EF3" w:rsidRPr="00CE0424" w:rsidRDefault="004F2EF3" w:rsidP="004F2EF3">
      <w:pPr>
        <w:pStyle w:val="3GPPHeader"/>
        <w:rPr>
          <w:sz w:val="22"/>
          <w:szCs w:val="22"/>
        </w:rPr>
      </w:pPr>
      <w:r>
        <w:rPr>
          <w:sz w:val="22"/>
          <w:szCs w:val="22"/>
        </w:rPr>
        <w:t>Title:</w:t>
      </w:r>
      <w:r w:rsidRPr="00CE0424">
        <w:rPr>
          <w:sz w:val="22"/>
          <w:szCs w:val="22"/>
        </w:rPr>
        <w:tab/>
      </w:r>
      <w:r w:rsidR="0012676D" w:rsidRPr="0012676D">
        <w:rPr>
          <w:sz w:val="22"/>
          <w:szCs w:val="22"/>
        </w:rPr>
        <w:t xml:space="preserve">Discussion on </w:t>
      </w:r>
      <w:r w:rsidR="00EA321D">
        <w:rPr>
          <w:sz w:val="22"/>
          <w:szCs w:val="22"/>
        </w:rPr>
        <w:t>potential improvements for delay critical QoS flows</w:t>
      </w:r>
    </w:p>
    <w:p w14:paraId="5BA00B0C" w14:textId="77777777" w:rsidR="004F2EF3" w:rsidRPr="00CE0424" w:rsidRDefault="004F2EF3" w:rsidP="004F2EF3">
      <w:pPr>
        <w:pStyle w:val="3GPPHeader"/>
        <w:rPr>
          <w:sz w:val="22"/>
          <w:szCs w:val="22"/>
        </w:rPr>
      </w:pPr>
      <w:r w:rsidRPr="00CE0424">
        <w:rPr>
          <w:sz w:val="22"/>
          <w:szCs w:val="22"/>
        </w:rPr>
        <w:t>Document for:</w:t>
      </w:r>
      <w:r w:rsidRPr="00CE0424">
        <w:rPr>
          <w:sz w:val="22"/>
          <w:szCs w:val="22"/>
        </w:rPr>
        <w:tab/>
      </w:r>
      <w:r w:rsidRPr="00C35311">
        <w:rPr>
          <w:sz w:val="22"/>
          <w:szCs w:val="22"/>
        </w:rPr>
        <w:t>Discussion, Decision</w:t>
      </w:r>
    </w:p>
    <w:p w14:paraId="25D4C259" w14:textId="3B999EE6" w:rsidR="004F2EF3" w:rsidRPr="00CE0424" w:rsidRDefault="00C21A65" w:rsidP="004F2EF3">
      <w:r>
        <w:t xml:space="preserve"> </w:t>
      </w:r>
    </w:p>
    <w:p w14:paraId="6E3094E4" w14:textId="77777777" w:rsidR="004F2EF3" w:rsidRPr="00CE0424" w:rsidRDefault="004F2EF3" w:rsidP="004F2EF3">
      <w:pPr>
        <w:pStyle w:val="Heading1"/>
      </w:pPr>
      <w:r>
        <w:t>1</w:t>
      </w:r>
      <w:r>
        <w:tab/>
      </w:r>
      <w:r w:rsidRPr="00CE0424">
        <w:t>Introduction</w:t>
      </w:r>
    </w:p>
    <w:p w14:paraId="2824D79C" w14:textId="31762F69" w:rsidR="004F2EF3" w:rsidRPr="007068C8" w:rsidRDefault="00BC5CC2" w:rsidP="004F2EF3">
      <w:pPr>
        <w:pStyle w:val="BodyText"/>
      </w:pPr>
      <w:r>
        <w:t xml:space="preserve">SA2 has sent </w:t>
      </w:r>
      <w:r w:rsidR="00902759">
        <w:t>a</w:t>
      </w:r>
      <w:r>
        <w:t xml:space="preserve"> LS </w:t>
      </w:r>
      <w:r w:rsidR="00902759">
        <w:fldChar w:fldCharType="begin"/>
      </w:r>
      <w:r w:rsidR="00902759">
        <w:instrText xml:space="preserve"> REF _Ref13727825 \r \h </w:instrText>
      </w:r>
      <w:r w:rsidR="00902759">
        <w:fldChar w:fldCharType="separate"/>
      </w:r>
      <w:r w:rsidR="00902759">
        <w:t>[1]</w:t>
      </w:r>
      <w:r w:rsidR="00902759">
        <w:fldChar w:fldCharType="end"/>
      </w:r>
      <w:r w:rsidR="00902759">
        <w:t xml:space="preserve"> </w:t>
      </w:r>
      <w:r>
        <w:t>to RAN2 asking for feedbacks</w:t>
      </w:r>
      <w:r w:rsidR="00FF0143">
        <w:t xml:space="preserve"> </w:t>
      </w:r>
      <w:r>
        <w:t xml:space="preserve">on </w:t>
      </w:r>
      <w:r w:rsidR="004D16B3" w:rsidRPr="004D16B3">
        <w:t>several proposals for improving the 5GS treatment for delay critical QoS Flows</w:t>
      </w:r>
      <w:r w:rsidR="002F7894">
        <w:t xml:space="preserve">. </w:t>
      </w:r>
      <w:r w:rsidR="00206520">
        <w:t xml:space="preserve">The LS was discussed in RAN2#107 meeting, but no consensus was reached. </w:t>
      </w:r>
      <w:r w:rsidR="004F2EF3">
        <w:t>In this contribution</w:t>
      </w:r>
      <w:r w:rsidR="002F7894">
        <w:t xml:space="preserve">, </w:t>
      </w:r>
      <w:r w:rsidR="004F2EF3">
        <w:t xml:space="preserve">we discuss </w:t>
      </w:r>
      <w:r w:rsidR="002F7894">
        <w:t xml:space="preserve">the questions in the LS and a </w:t>
      </w:r>
      <w:r w:rsidR="00951AFB">
        <w:t xml:space="preserve">corresponding </w:t>
      </w:r>
      <w:r w:rsidR="001356A9">
        <w:t xml:space="preserve">draft </w:t>
      </w:r>
      <w:r w:rsidR="002F7894">
        <w:t xml:space="preserve">reply LS </w:t>
      </w:r>
      <w:r w:rsidR="001356A9">
        <w:t>can be found</w:t>
      </w:r>
      <w:r w:rsidR="00951AFB">
        <w:t xml:space="preserve"> </w:t>
      </w:r>
      <w:r w:rsidR="002F7894">
        <w:t xml:space="preserve">in </w:t>
      </w:r>
      <w:r w:rsidR="00951AFB">
        <w:fldChar w:fldCharType="begin"/>
      </w:r>
      <w:r w:rsidR="00951AFB">
        <w:instrText xml:space="preserve"> REF _Ref13727874 \r \h </w:instrText>
      </w:r>
      <w:r w:rsidR="00951AFB">
        <w:fldChar w:fldCharType="separate"/>
      </w:r>
      <w:r w:rsidR="00951AFB">
        <w:t>[2]</w:t>
      </w:r>
      <w:r w:rsidR="00951AFB">
        <w:fldChar w:fldCharType="end"/>
      </w:r>
      <w:r w:rsidR="004F2EF3">
        <w:t xml:space="preserve">. </w:t>
      </w:r>
    </w:p>
    <w:p w14:paraId="287036B8" w14:textId="77777777" w:rsidR="004F2EF3" w:rsidRPr="00CE0424" w:rsidRDefault="004F2EF3" w:rsidP="0007166E">
      <w:pPr>
        <w:pStyle w:val="Heading1"/>
      </w:pPr>
      <w:bookmarkStart w:id="0" w:name="_Ref178064866"/>
      <w:r>
        <w:t>2</w:t>
      </w:r>
      <w:r>
        <w:tab/>
      </w:r>
      <w:r w:rsidRPr="00CE0424">
        <w:t>Discussion</w:t>
      </w:r>
      <w:bookmarkEnd w:id="0"/>
    </w:p>
    <w:p w14:paraId="6EFE5FDF" w14:textId="0C06C1CD" w:rsidR="00570E2E" w:rsidRPr="00570E2E" w:rsidRDefault="00570E2E" w:rsidP="00570E2E">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eastAsia="zh-CN"/>
        </w:rPr>
      </w:pPr>
      <w:r>
        <w:rPr>
          <w:rFonts w:ascii="Arial" w:eastAsia="Times New Roman" w:hAnsi="Arial" w:cs="Arial"/>
          <w:sz w:val="32"/>
          <w:szCs w:val="32"/>
          <w:lang w:eastAsia="zh-CN"/>
        </w:rPr>
        <w:t xml:space="preserve">2.1 </w:t>
      </w:r>
      <w:r w:rsidR="00A90D7C" w:rsidRPr="00A90D7C">
        <w:rPr>
          <w:rFonts w:ascii="Arial" w:eastAsia="Times New Roman" w:hAnsi="Arial" w:cs="Arial"/>
          <w:sz w:val="32"/>
          <w:szCs w:val="32"/>
          <w:lang w:eastAsia="zh-CN"/>
        </w:rPr>
        <w:t xml:space="preserve">Instructions for the </w:t>
      </w:r>
      <w:r w:rsidR="00A90D7C" w:rsidRPr="00A90D7C">
        <w:rPr>
          <w:rFonts w:ascii="Arial" w:eastAsia="Times New Roman" w:hAnsi="Arial" w:cs="Arial"/>
          <w:sz w:val="32"/>
          <w:szCs w:val="32"/>
          <w:lang w:val="en-GB" w:eastAsia="zh-CN"/>
        </w:rPr>
        <w:t>handling of delayed packets</w:t>
      </w:r>
    </w:p>
    <w:p w14:paraId="70B41D1B" w14:textId="5927D971" w:rsidR="006C1E73" w:rsidRPr="00226E86" w:rsidRDefault="00D84798" w:rsidP="006C1E73">
      <w:pPr>
        <w:pStyle w:val="BodyText"/>
        <w:rPr>
          <w:lang w:val="en-US"/>
        </w:rPr>
      </w:pPr>
      <w:r>
        <w:rPr>
          <w:lang w:val="en-US"/>
        </w:rPr>
        <w:t>I</w:t>
      </w:r>
      <w:r w:rsidRPr="00026AA9">
        <w:rPr>
          <w:lang w:val="en-US"/>
        </w:rPr>
        <w:t>n TS 23.501, clause 5.7.3.4</w:t>
      </w:r>
      <w:r>
        <w:rPr>
          <w:lang w:val="en-US"/>
        </w:rPr>
        <w:t xml:space="preserve">: </w:t>
      </w:r>
      <w:r w:rsidR="006C1E73" w:rsidRPr="00226E86">
        <w:rPr>
          <w:lang w:val="en-US"/>
        </w:rPr>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r w:rsidR="00301493">
        <w:rPr>
          <w:lang w:val="en-US"/>
        </w:rPr>
        <w:t>"</w:t>
      </w:r>
      <w:r w:rsidR="006C1E73" w:rsidRPr="00226E86">
        <w:rPr>
          <w:lang w:val="en-US"/>
        </w:rPr>
        <w:t>.</w:t>
      </w:r>
    </w:p>
    <w:p w14:paraId="1AD259C5" w14:textId="77777777" w:rsidR="00690B72" w:rsidRPr="00226E86" w:rsidRDefault="006C1E73" w:rsidP="00690B72">
      <w:pPr>
        <w:pStyle w:val="BodyText"/>
        <w:rPr>
          <w:lang w:val="en-US"/>
        </w:rPr>
      </w:pPr>
      <w:r w:rsidRPr="00226E86">
        <w:rPr>
          <w:lang w:val="en-US"/>
        </w:rPr>
        <w:t xml:space="preserve">The “local decision” means that the (R)AN or UE may either discard or deliver delayed packets in the downlink or uplink based on vendor proprietary designs. </w:t>
      </w:r>
      <w:r w:rsidR="00690B72" w:rsidRPr="00226E86">
        <w:rPr>
          <w:lang w:val="en-US"/>
        </w:rPr>
        <w:t xml:space="preserve">Depending on the URLLC application, delayed packets may have a relevance and therefore TS 23.501 specifies that late packets can be delivered. </w:t>
      </w:r>
    </w:p>
    <w:p w14:paraId="7875F3B8" w14:textId="32662A0B" w:rsidR="00EC6A55" w:rsidRDefault="007613DE" w:rsidP="00EC6A55">
      <w:pPr>
        <w:pStyle w:val="BodyText"/>
        <w:rPr>
          <w:lang w:val="en-US"/>
        </w:rPr>
      </w:pPr>
      <w:r>
        <w:rPr>
          <w:lang w:val="en-US"/>
        </w:rPr>
        <w:t xml:space="preserve">The </w:t>
      </w:r>
      <w:r w:rsidR="00EC6A55" w:rsidRPr="00026AA9">
        <w:rPr>
          <w:lang w:val="en-US"/>
        </w:rPr>
        <w:t xml:space="preserve">proposal </w:t>
      </w:r>
      <w:r>
        <w:rPr>
          <w:lang w:val="en-US"/>
        </w:rPr>
        <w:t xml:space="preserve">is </w:t>
      </w:r>
      <w:r w:rsidR="00EC6A55" w:rsidRPr="00026AA9">
        <w:rPr>
          <w:lang w:val="en-US"/>
        </w:rPr>
        <w:t>to add a new QoS profile parameter (Delayed Packet Discarding) to instruct the RAN to discard packets when the packets are delayed more than the delay budget for the radio interface. This is to be understood in context of delay critical GBR QoS Flows with a typical PER of 10^-5 and the fact that RAN may always drop packets up to the PER. If the Delayed Packet Discarding parameter is absent, the RAN continues to handle the delayed packets based on local decision.</w:t>
      </w:r>
    </w:p>
    <w:p w14:paraId="1735F79E" w14:textId="77777777" w:rsidR="0037702F" w:rsidRDefault="0037702F" w:rsidP="00026AA9">
      <w:pPr>
        <w:pStyle w:val="BodyText"/>
        <w:rPr>
          <w:lang w:val="en-US"/>
        </w:rPr>
      </w:pPr>
    </w:p>
    <w:p w14:paraId="2D4C2C77" w14:textId="1CDF6687" w:rsidR="008532AA" w:rsidRDefault="008532AA" w:rsidP="00026AA9">
      <w:pPr>
        <w:pStyle w:val="BodyText"/>
        <w:rPr>
          <w:lang w:val="en-US"/>
        </w:rPr>
      </w:pPr>
      <w:r>
        <w:rPr>
          <w:lang w:val="en-US"/>
        </w:rPr>
        <w:t>The first two questions are related with the RAN resource wastes</w:t>
      </w:r>
      <w:r w:rsidR="007D4940">
        <w:rPr>
          <w:lang w:val="en-US"/>
        </w:rPr>
        <w:t>.</w:t>
      </w:r>
    </w:p>
    <w:p w14:paraId="45545490" w14:textId="77777777" w:rsidR="00FC3405" w:rsidRDefault="00FC3405" w:rsidP="00FC3405">
      <w:pPr>
        <w:pStyle w:val="BodyText"/>
        <w:rPr>
          <w:lang w:val="en-US"/>
        </w:rPr>
      </w:pPr>
      <w:r w:rsidRPr="00980C78">
        <w:rPr>
          <w:b/>
          <w:u w:val="single"/>
          <w:lang w:val="en-US"/>
        </w:rPr>
        <w:t>Q1)</w:t>
      </w:r>
      <w:r>
        <w:rPr>
          <w:b/>
          <w:u w:val="single"/>
          <w:lang w:val="en-US"/>
        </w:rPr>
        <w:t>:</w:t>
      </w:r>
      <w:r w:rsidRPr="002D5655">
        <w:rPr>
          <w:b/>
          <w:lang w:val="en-US"/>
        </w:rPr>
        <w:t xml:space="preserve"> </w:t>
      </w:r>
      <w:r w:rsidRPr="00026AA9">
        <w:rPr>
          <w:lang w:val="en-US"/>
        </w:rPr>
        <w:t xml:space="preserve">SA WG2 would like to ask RAN WG2 whether for QoS Flows of Delay critical GBR resource type a new QoS profile parameter (Delayed Packet Discarding) for controlling the handling of delayed packets at the RAN node </w:t>
      </w:r>
      <w:proofErr w:type="gramStart"/>
      <w:r w:rsidRPr="00026AA9">
        <w:rPr>
          <w:lang w:val="en-US"/>
        </w:rPr>
        <w:t>is considered to be</w:t>
      </w:r>
      <w:proofErr w:type="gramEnd"/>
      <w:r w:rsidRPr="00026AA9">
        <w:rPr>
          <w:lang w:val="en-US"/>
        </w:rPr>
        <w:t xml:space="preserve"> helpful to avoid wasting RAN resources.</w:t>
      </w:r>
    </w:p>
    <w:p w14:paraId="4F3CE005" w14:textId="77777777" w:rsidR="00FC3405" w:rsidRDefault="00FC3405" w:rsidP="00FC3405">
      <w:pPr>
        <w:pStyle w:val="BodyText"/>
        <w:rPr>
          <w:lang w:val="en-US"/>
        </w:rPr>
      </w:pPr>
      <w:r w:rsidRPr="00E555CE">
        <w:rPr>
          <w:b/>
          <w:u w:val="single"/>
          <w:lang w:val="en-US"/>
        </w:rPr>
        <w:t>Q2)</w:t>
      </w:r>
      <w:r>
        <w:rPr>
          <w:b/>
          <w:u w:val="single"/>
          <w:lang w:val="en-US"/>
        </w:rPr>
        <w:t>:</w:t>
      </w:r>
      <w:r w:rsidRPr="00026AA9">
        <w:rPr>
          <w:lang w:val="en-US"/>
        </w:rPr>
        <w:t xml:space="preserve"> SA WG2 would like to ask RAN WG2 whether for QoS Flows of Delay critical GBR resource type a recommendation to deliver packets that are delayed more than the delay budget for the radio interface is acceptable </w:t>
      </w:r>
      <w:proofErr w:type="gramStart"/>
      <w:r w:rsidRPr="00026AA9">
        <w:rPr>
          <w:lang w:val="en-US"/>
        </w:rPr>
        <w:t>as long as</w:t>
      </w:r>
      <w:proofErr w:type="gramEnd"/>
      <w:r w:rsidRPr="00026AA9">
        <w:rPr>
          <w:lang w:val="en-US"/>
        </w:rPr>
        <w:t xml:space="preserve"> the other QoS requirements of this QoS Flow can be fulfilled or other QoS Flows are not affected.</w:t>
      </w:r>
    </w:p>
    <w:p w14:paraId="414677C0" w14:textId="11DEFCC3" w:rsidR="00A84BE5" w:rsidRDefault="00A84BE5" w:rsidP="00A84BE5">
      <w:pPr>
        <w:pStyle w:val="BodyText"/>
        <w:rPr>
          <w:b/>
          <w:u w:val="single"/>
          <w:lang w:val="en-US"/>
        </w:rPr>
      </w:pPr>
      <w:r w:rsidRPr="00980C78">
        <w:rPr>
          <w:b/>
          <w:u w:val="single"/>
          <w:lang w:val="en-US"/>
        </w:rPr>
        <w:t xml:space="preserve">Answer </w:t>
      </w:r>
      <w:r w:rsidR="00FC3405">
        <w:rPr>
          <w:b/>
          <w:u w:val="single"/>
          <w:lang w:val="en-US"/>
        </w:rPr>
        <w:t>to Q</w:t>
      </w:r>
      <w:r w:rsidRPr="00980C78">
        <w:rPr>
          <w:b/>
          <w:u w:val="single"/>
          <w:lang w:val="en-US"/>
        </w:rPr>
        <w:t>1</w:t>
      </w:r>
      <w:r w:rsidR="00FC3405">
        <w:rPr>
          <w:b/>
          <w:u w:val="single"/>
          <w:lang w:val="en-US"/>
        </w:rPr>
        <w:t xml:space="preserve"> and Q2</w:t>
      </w:r>
      <w:r w:rsidRPr="00980C78">
        <w:rPr>
          <w:b/>
          <w:u w:val="single"/>
          <w:lang w:val="en-US"/>
        </w:rPr>
        <w:t>)</w:t>
      </w:r>
      <w:r>
        <w:rPr>
          <w:b/>
          <w:u w:val="single"/>
          <w:lang w:val="en-US"/>
        </w:rPr>
        <w:t xml:space="preserve">: </w:t>
      </w:r>
    </w:p>
    <w:p w14:paraId="6A679F52" w14:textId="7367AB15" w:rsidR="007D4940" w:rsidRDefault="00A84BE5" w:rsidP="002E4436">
      <w:pPr>
        <w:pStyle w:val="BodyText"/>
        <w:rPr>
          <w:lang w:val="en-US"/>
        </w:rPr>
      </w:pPr>
      <w:r>
        <w:rPr>
          <w:lang w:val="en-US"/>
        </w:rPr>
        <w:t xml:space="preserve">There is an average only one out of </w:t>
      </w:r>
      <w:r w:rsidRPr="00D22D77">
        <w:rPr>
          <w:lang w:val="en-US"/>
        </w:rPr>
        <w:t>10^4 to 10^5</w:t>
      </w:r>
      <w:r>
        <w:rPr>
          <w:lang w:val="en-US"/>
        </w:rPr>
        <w:t xml:space="preserve"> packet that would experience a delay larger than the delay budget, according to the delay critical GBR QoS parameters</w:t>
      </w:r>
      <w:r w:rsidRPr="00D22D77">
        <w:rPr>
          <w:lang w:val="en-US"/>
        </w:rPr>
        <w:t>. The RAN resource waste is</w:t>
      </w:r>
      <w:r>
        <w:rPr>
          <w:lang w:val="en-US"/>
        </w:rPr>
        <w:t xml:space="preserve"> to continuously deliver one of such packets after it has not been delivered within the delay budget. Since this is a </w:t>
      </w:r>
      <w:r w:rsidRPr="00D22D77">
        <w:rPr>
          <w:lang w:val="en-US"/>
        </w:rPr>
        <w:t>very rare case (one out of 10^4 to 10^5 packets)</w:t>
      </w:r>
      <w:r>
        <w:rPr>
          <w:lang w:val="en-US"/>
        </w:rPr>
        <w:t xml:space="preserve"> and the resource waste is negligible</w:t>
      </w:r>
      <w:r w:rsidR="002E4436">
        <w:rPr>
          <w:lang w:val="en-US"/>
        </w:rPr>
        <w:t>.</w:t>
      </w:r>
      <w:r w:rsidR="001C4501">
        <w:rPr>
          <w:lang w:val="en-US"/>
        </w:rPr>
        <w:t xml:space="preserve"> We do not consider it impacts RAN performance. </w:t>
      </w:r>
    </w:p>
    <w:p w14:paraId="35752B41" w14:textId="3F54A07E" w:rsidR="00A84BE5" w:rsidRPr="001C4501" w:rsidRDefault="001C4501" w:rsidP="00A84BE5">
      <w:pPr>
        <w:pStyle w:val="Proposal"/>
      </w:pPr>
      <w:bookmarkStart w:id="1" w:name="_Toc21006493"/>
      <w:r w:rsidRPr="001C4501">
        <w:rPr>
          <w:lang w:val="en-US"/>
        </w:rPr>
        <w:lastRenderedPageBreak/>
        <w:t xml:space="preserve">RAN2 to answer that: the potential RAN resource waste is to continuously deliver one out of </w:t>
      </w:r>
      <w:r w:rsidR="00840FD2">
        <w:rPr>
          <w:lang w:val="en-US"/>
        </w:rPr>
        <w:t xml:space="preserve">10^4 to </w:t>
      </w:r>
      <w:r w:rsidRPr="001C4501">
        <w:rPr>
          <w:lang w:val="en-US"/>
        </w:rPr>
        <w:t>10^5 packets after it has not been delivered within the delay budget. RAN2 does not consider it impacts RAN performance.</w:t>
      </w:r>
      <w:bookmarkEnd w:id="1"/>
      <w:r w:rsidR="00A84BE5" w:rsidRPr="001C4501">
        <w:t xml:space="preserve"> </w:t>
      </w:r>
    </w:p>
    <w:p w14:paraId="0474E0A9" w14:textId="73106C8A" w:rsidR="00C764A8" w:rsidRDefault="00C764A8" w:rsidP="00026AA9">
      <w:pPr>
        <w:pStyle w:val="BodyText"/>
        <w:rPr>
          <w:lang w:val="en-US"/>
        </w:rPr>
      </w:pPr>
    </w:p>
    <w:p w14:paraId="5928305E" w14:textId="77777777" w:rsidR="004F5C45" w:rsidRDefault="00F76416" w:rsidP="00B34B69">
      <w:pPr>
        <w:pStyle w:val="BodyText"/>
        <w:rPr>
          <w:lang w:val="en-US"/>
        </w:rPr>
      </w:pPr>
      <w:r>
        <w:rPr>
          <w:lang w:val="en-US"/>
        </w:rPr>
        <w:t>Unfortunately, the online discussion in RAN2#107 went beyond what SA2</w:t>
      </w:r>
      <w:r w:rsidR="001572B1">
        <w:rPr>
          <w:lang w:val="en-US"/>
        </w:rPr>
        <w:t xml:space="preserve">’s </w:t>
      </w:r>
      <w:r>
        <w:rPr>
          <w:lang w:val="en-US"/>
        </w:rPr>
        <w:t>question</w:t>
      </w:r>
      <w:r w:rsidR="001572B1">
        <w:rPr>
          <w:lang w:val="en-US"/>
        </w:rPr>
        <w:t>s in the LS</w:t>
      </w:r>
      <w:r>
        <w:rPr>
          <w:lang w:val="en-US"/>
        </w:rPr>
        <w:t xml:space="preserve"> and that raised many confusions. </w:t>
      </w:r>
      <w:r w:rsidR="006153A5">
        <w:rPr>
          <w:lang w:val="en-US"/>
        </w:rPr>
        <w:t>A</w:t>
      </w:r>
      <w:r w:rsidR="00B34B69">
        <w:rPr>
          <w:lang w:val="en-US"/>
        </w:rPr>
        <w:t xml:space="preserve">s indicated in the LS </w:t>
      </w:r>
      <w:r w:rsidR="00B34B69">
        <w:rPr>
          <w:lang w:val="en-US"/>
        </w:rPr>
        <w:fldChar w:fldCharType="begin"/>
      </w:r>
      <w:r w:rsidR="00B34B69">
        <w:rPr>
          <w:lang w:val="en-US"/>
        </w:rPr>
        <w:instrText xml:space="preserve"> REF _Ref13727825 \r \h </w:instrText>
      </w:r>
      <w:r w:rsidR="00B34B69">
        <w:rPr>
          <w:lang w:val="en-US"/>
        </w:rPr>
      </w:r>
      <w:r w:rsidR="00B34B69">
        <w:rPr>
          <w:lang w:val="en-US"/>
        </w:rPr>
        <w:fldChar w:fldCharType="separate"/>
      </w:r>
      <w:r w:rsidR="00B34B69">
        <w:rPr>
          <w:lang w:val="en-US"/>
        </w:rPr>
        <w:t>[1]</w:t>
      </w:r>
      <w:r w:rsidR="00B34B69">
        <w:rPr>
          <w:lang w:val="en-US"/>
        </w:rPr>
        <w:fldChar w:fldCharType="end"/>
      </w:r>
      <w:r w:rsidR="00B34B69">
        <w:rPr>
          <w:lang w:val="en-US"/>
        </w:rPr>
        <w:t xml:space="preserve"> that the “local decision” means that (R)AN or UE may either discard or deliver. If this new QoS profile parameter is added, </w:t>
      </w:r>
      <w:r w:rsidR="003D58C6">
        <w:rPr>
          <w:lang w:val="en-US"/>
        </w:rPr>
        <w:t xml:space="preserve">the purpose is to </w:t>
      </w:r>
      <w:r w:rsidR="003D58C6" w:rsidRPr="00FF31E8">
        <w:rPr>
          <w:b/>
          <w:lang w:val="en-US"/>
        </w:rPr>
        <w:t>enforce</w:t>
      </w:r>
      <w:r w:rsidR="003D58C6">
        <w:rPr>
          <w:lang w:val="en-US"/>
        </w:rPr>
        <w:t xml:space="preserve"> the dropping of the delayed critical packets that can be transmitted both in UL and DL. </w:t>
      </w:r>
    </w:p>
    <w:p w14:paraId="211216EC" w14:textId="1C5DACB5" w:rsidR="00B34B69" w:rsidRDefault="004F5C45" w:rsidP="00B34B69">
      <w:pPr>
        <w:pStyle w:val="BodyText"/>
        <w:rPr>
          <w:lang w:val="en-US"/>
        </w:rPr>
      </w:pPr>
      <w:r>
        <w:rPr>
          <w:lang w:val="en-US"/>
        </w:rPr>
        <w:t xml:space="preserve">There were comments that this </w:t>
      </w:r>
      <w:r w:rsidR="00105E84">
        <w:rPr>
          <w:lang w:val="en-US"/>
        </w:rPr>
        <w:t xml:space="preserve">new QoS profile parameter does not </w:t>
      </w:r>
      <w:r>
        <w:rPr>
          <w:lang w:val="en-US"/>
        </w:rPr>
        <w:t>have UE impacts. However, o</w:t>
      </w:r>
      <w:r w:rsidR="00C62405">
        <w:rPr>
          <w:lang w:val="en-US"/>
        </w:rPr>
        <w:t xml:space="preserve">nly implementing this on RAN, which means that </w:t>
      </w:r>
      <w:r w:rsidR="00416E4C">
        <w:rPr>
          <w:lang w:val="en-US"/>
        </w:rPr>
        <w:t xml:space="preserve">only </w:t>
      </w:r>
      <w:r w:rsidR="00EA5D9B">
        <w:rPr>
          <w:lang w:val="en-US"/>
        </w:rPr>
        <w:t>the (negligible) resource waste is avoided for DL</w:t>
      </w:r>
      <w:r w:rsidR="00416E4C">
        <w:rPr>
          <w:lang w:val="en-US"/>
        </w:rPr>
        <w:t>, does not make any sense</w:t>
      </w:r>
      <w:r w:rsidR="00491E98">
        <w:rPr>
          <w:lang w:val="en-US"/>
        </w:rPr>
        <w:t xml:space="preserve"> since it </w:t>
      </w:r>
      <w:r w:rsidR="00105E84">
        <w:rPr>
          <w:lang w:val="en-US"/>
        </w:rPr>
        <w:t xml:space="preserve">is more important </w:t>
      </w:r>
      <w:bookmarkStart w:id="2" w:name="_GoBack"/>
      <w:bookmarkEnd w:id="2"/>
      <w:r w:rsidR="00491E98">
        <w:rPr>
          <w:lang w:val="en-US"/>
        </w:rPr>
        <w:t xml:space="preserve">to avoid </w:t>
      </w:r>
      <w:r w:rsidR="00FF2E94">
        <w:rPr>
          <w:lang w:val="en-US"/>
        </w:rPr>
        <w:t xml:space="preserve">resource waste </w:t>
      </w:r>
      <w:r w:rsidR="00491E98">
        <w:rPr>
          <w:lang w:val="en-US"/>
        </w:rPr>
        <w:t>in UL</w:t>
      </w:r>
      <w:r w:rsidR="00416E4C">
        <w:rPr>
          <w:lang w:val="en-US"/>
        </w:rPr>
        <w:t xml:space="preserve">. This </w:t>
      </w:r>
      <w:r w:rsidR="00FD67F4">
        <w:rPr>
          <w:lang w:val="en-US"/>
        </w:rPr>
        <w:t xml:space="preserve">logical reasoning implies, once this parameter is introduced, </w:t>
      </w:r>
      <w:r w:rsidR="00B34B69">
        <w:rPr>
          <w:lang w:val="en-US"/>
        </w:rPr>
        <w:t xml:space="preserve">both (R)AN and UE must follow the instructions. </w:t>
      </w:r>
    </w:p>
    <w:p w14:paraId="4E062E61" w14:textId="77777777" w:rsidR="00B34B69" w:rsidRPr="00063706" w:rsidRDefault="00B34B69" w:rsidP="00B34B69">
      <w:pPr>
        <w:pStyle w:val="Observation"/>
        <w:overflowPunct/>
        <w:autoSpaceDE/>
        <w:autoSpaceDN/>
        <w:adjustRightInd/>
        <w:spacing w:after="160" w:line="259" w:lineRule="auto"/>
        <w:jc w:val="left"/>
        <w:textAlignment w:val="auto"/>
      </w:pPr>
      <w:bookmarkStart w:id="3" w:name="_Toc18918112"/>
      <w:bookmarkStart w:id="4" w:name="_Toc516044455"/>
      <w:bookmarkStart w:id="5" w:name="_Toc516044468"/>
      <w:bookmarkStart w:id="6" w:name="_Toc516045483"/>
      <w:bookmarkStart w:id="7" w:name="_Toc516479425"/>
      <w:bookmarkStart w:id="8" w:name="_Toc516479982"/>
      <w:bookmarkStart w:id="9" w:name="_Toc516578041"/>
      <w:bookmarkStart w:id="10" w:name="_Toc517352445"/>
      <w:bookmarkStart w:id="11" w:name="_Toc517353197"/>
      <w:bookmarkStart w:id="12" w:name="_Toc517353255"/>
      <w:bookmarkStart w:id="13" w:name="_Toc517353384"/>
      <w:bookmarkStart w:id="14" w:name="_Toc517353885"/>
      <w:bookmarkStart w:id="15" w:name="_Toc517353963"/>
      <w:bookmarkStart w:id="16" w:name="_Toc517354046"/>
      <w:bookmarkStart w:id="17" w:name="_Toc517354100"/>
      <w:bookmarkStart w:id="18" w:name="_Toc521581583"/>
      <w:bookmarkStart w:id="19" w:name="_Toc2762388"/>
      <w:bookmarkStart w:id="20" w:name="_Toc3401326"/>
      <w:bookmarkStart w:id="21" w:name="_Toc3401367"/>
      <w:bookmarkStart w:id="22" w:name="_Toc4582536"/>
      <w:bookmarkStart w:id="23" w:name="_Toc4596871"/>
      <w:bookmarkStart w:id="24" w:name="_Toc7729337"/>
      <w:r>
        <w:t>The new QoS profile parameter has both (R)AN and UE impacts.</w:t>
      </w:r>
      <w:bookmarkEnd w:id="3"/>
      <w: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5F66C6A" w14:textId="77777777" w:rsidR="00C764A8" w:rsidRPr="00026AA9" w:rsidRDefault="00C764A8" w:rsidP="00026AA9">
      <w:pPr>
        <w:pStyle w:val="BodyText"/>
        <w:rPr>
          <w:lang w:val="en-US"/>
        </w:rPr>
      </w:pPr>
    </w:p>
    <w:p w14:paraId="0207BBA8" w14:textId="3D45DC8E" w:rsidR="0031228D" w:rsidRPr="00570E2E" w:rsidRDefault="0031228D" w:rsidP="0031228D">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eastAsia="zh-CN"/>
        </w:rPr>
      </w:pPr>
      <w:r>
        <w:rPr>
          <w:rFonts w:ascii="Arial" w:eastAsia="Times New Roman" w:hAnsi="Arial" w:cs="Arial"/>
          <w:sz w:val="32"/>
          <w:szCs w:val="32"/>
          <w:lang w:eastAsia="zh-CN"/>
        </w:rPr>
        <w:t>2.</w:t>
      </w:r>
      <w:r w:rsidR="00FC4783">
        <w:rPr>
          <w:rFonts w:ascii="Arial" w:eastAsia="Times New Roman" w:hAnsi="Arial" w:cs="Arial"/>
          <w:sz w:val="32"/>
          <w:szCs w:val="32"/>
          <w:lang w:eastAsia="zh-CN"/>
        </w:rPr>
        <w:t>2</w:t>
      </w:r>
      <w:r>
        <w:rPr>
          <w:rFonts w:ascii="Arial" w:eastAsia="Times New Roman" w:hAnsi="Arial" w:cs="Arial"/>
          <w:sz w:val="32"/>
          <w:szCs w:val="32"/>
          <w:lang w:eastAsia="zh-CN"/>
        </w:rPr>
        <w:t xml:space="preserve"> </w:t>
      </w:r>
      <w:r w:rsidR="00650DA4" w:rsidRPr="00650DA4">
        <w:rPr>
          <w:rFonts w:ascii="Arial" w:eastAsia="Times New Roman" w:hAnsi="Arial" w:cs="Arial"/>
          <w:sz w:val="32"/>
          <w:szCs w:val="32"/>
          <w:lang w:eastAsia="zh-CN"/>
        </w:rPr>
        <w:t xml:space="preserve">Direction-specific values for the </w:t>
      </w:r>
      <w:r w:rsidR="00650DA4" w:rsidRPr="00650DA4">
        <w:rPr>
          <w:rFonts w:ascii="Arial" w:eastAsia="Times New Roman" w:hAnsi="Arial" w:cs="Arial"/>
          <w:sz w:val="32"/>
          <w:szCs w:val="32"/>
          <w:lang w:val="en-GB" w:eastAsia="zh-CN"/>
        </w:rPr>
        <w:t>CN component of the PDB</w:t>
      </w:r>
    </w:p>
    <w:p w14:paraId="139AF83F" w14:textId="77777777" w:rsidR="002F2383" w:rsidRPr="001B51A5" w:rsidRDefault="002F2383" w:rsidP="00797098">
      <w:pPr>
        <w:pStyle w:val="BodyText"/>
      </w:pPr>
      <w:r w:rsidRPr="00797098">
        <w:rPr>
          <w:lang w:val="en-US"/>
        </w:rPr>
        <w:t>While there is no general agreement in SA2 whether the dynamic CN component of the PDB will differ in uplink and downlink direction,</w:t>
      </w:r>
      <w:r w:rsidRPr="00797098" w:rsidDel="00BB7050">
        <w:rPr>
          <w:lang w:val="en-US"/>
        </w:rPr>
        <w:t xml:space="preserve"> </w:t>
      </w:r>
      <w:r w:rsidRPr="00797098">
        <w:rPr>
          <w:lang w:val="en-US"/>
        </w:rPr>
        <w:t>some companies proposed to allow for the configuration/signalling of different values for the dynamic CN component of the PDB per uplink and downlink direction so that the RAN can derive the direction-specific delay budget for the radio interface</w:t>
      </w:r>
      <w:r w:rsidRPr="001B51A5">
        <w:t xml:space="preserve"> and benefit from having a higher delay budget for the radio interface available in one direction. </w:t>
      </w:r>
    </w:p>
    <w:p w14:paraId="3B32364B" w14:textId="47DA1E1E" w:rsidR="002F2383" w:rsidRDefault="002F2383" w:rsidP="00CF725D">
      <w:pPr>
        <w:pStyle w:val="BodyText"/>
        <w:rPr>
          <w:lang w:val="en-US"/>
        </w:rPr>
      </w:pPr>
      <w:r w:rsidRPr="00CF725D">
        <w:rPr>
          <w:b/>
          <w:u w:val="single"/>
          <w:lang w:val="en-US"/>
        </w:rPr>
        <w:t>Q3)</w:t>
      </w:r>
      <w:r w:rsidR="00BC26B4">
        <w:rPr>
          <w:b/>
          <w:u w:val="single"/>
          <w:lang w:val="en-US"/>
        </w:rPr>
        <w:t>:</w:t>
      </w:r>
      <w:r w:rsidRPr="00BC26B4">
        <w:rPr>
          <w:b/>
          <w:lang w:val="en-US"/>
        </w:rPr>
        <w:t xml:space="preserve"> </w:t>
      </w:r>
      <w:r w:rsidRPr="00BC26B4">
        <w:rPr>
          <w:lang w:val="en-US"/>
        </w:rPr>
        <w:t>SA WG2 would like to ask RAN WG2 whether for QoS Flows of Delay critical GBR resource type direction-specific values for the CN component of the PDB can be used by the NG-RAN to operate with different delay budgets for the uplink and the downlink direction and helpful to improve the resource scheduling for the NG-RAN.</w:t>
      </w:r>
    </w:p>
    <w:p w14:paraId="61066012" w14:textId="5EEACD71" w:rsidR="001F4495" w:rsidRDefault="009578F9" w:rsidP="009578F9">
      <w:pPr>
        <w:pStyle w:val="BodyText"/>
        <w:rPr>
          <w:lang w:val="en-US"/>
        </w:rPr>
      </w:pPr>
      <w:r w:rsidRPr="00E654EF">
        <w:rPr>
          <w:b/>
          <w:bCs/>
          <w:u w:val="single"/>
          <w:lang w:val="en-US"/>
        </w:rPr>
        <w:t xml:space="preserve">Answer </w:t>
      </w:r>
      <w:r w:rsidR="009B5A4F" w:rsidRPr="00E654EF">
        <w:rPr>
          <w:b/>
          <w:bCs/>
          <w:u w:val="single"/>
          <w:lang w:val="en-US"/>
        </w:rPr>
        <w:t>3</w:t>
      </w:r>
      <w:r w:rsidRPr="00E654EF">
        <w:rPr>
          <w:b/>
          <w:bCs/>
          <w:u w:val="single"/>
          <w:lang w:val="en-US"/>
        </w:rPr>
        <w:t>):</w:t>
      </w:r>
      <w:r w:rsidR="00F8704E" w:rsidRPr="00E654EF">
        <w:rPr>
          <w:b/>
          <w:bCs/>
          <w:lang w:val="en-US"/>
        </w:rPr>
        <w:t xml:space="preserve"> </w:t>
      </w:r>
      <w:r w:rsidR="00C77FDF">
        <w:rPr>
          <w:lang w:val="en-US"/>
        </w:rPr>
        <w:t xml:space="preserve">If the </w:t>
      </w:r>
      <w:r w:rsidR="00791F07">
        <w:rPr>
          <w:lang w:val="en-US"/>
        </w:rPr>
        <w:t xml:space="preserve">expected </w:t>
      </w:r>
      <w:r w:rsidR="004B721B">
        <w:rPr>
          <w:lang w:val="en-US"/>
        </w:rPr>
        <w:t xml:space="preserve">CN </w:t>
      </w:r>
      <w:r w:rsidR="00C77FDF">
        <w:rPr>
          <w:lang w:val="en-US"/>
        </w:rPr>
        <w:t xml:space="preserve">delay in the uplink and the downlink </w:t>
      </w:r>
      <w:r w:rsidR="004B721B">
        <w:rPr>
          <w:lang w:val="en-US"/>
        </w:rPr>
        <w:t xml:space="preserve">is different, </w:t>
      </w:r>
      <w:r w:rsidR="00BB21CF">
        <w:rPr>
          <w:lang w:val="en-US"/>
        </w:rPr>
        <w:t xml:space="preserve">a reasonable configuration is to set </w:t>
      </w:r>
      <w:r w:rsidR="00B515AE">
        <w:rPr>
          <w:lang w:val="en-US"/>
        </w:rPr>
        <w:t xml:space="preserve">the </w:t>
      </w:r>
      <w:r w:rsidR="009F05DB">
        <w:rPr>
          <w:lang w:val="en-US"/>
        </w:rPr>
        <w:t xml:space="preserve">CN PDB </w:t>
      </w:r>
      <w:r w:rsidR="00BB21CF">
        <w:rPr>
          <w:lang w:val="en-US"/>
        </w:rPr>
        <w:t xml:space="preserve">to be </w:t>
      </w:r>
      <w:r w:rsidR="009F05DB">
        <w:rPr>
          <w:lang w:val="en-US"/>
        </w:rPr>
        <w:t>the larger of the two</w:t>
      </w:r>
      <w:r w:rsidR="00FC0C58">
        <w:rPr>
          <w:lang w:val="en-US"/>
        </w:rPr>
        <w:t xml:space="preserve"> so that transmissions in both directions can fulfil the delay budget</w:t>
      </w:r>
      <w:r w:rsidR="000250CF">
        <w:rPr>
          <w:lang w:val="en-US"/>
        </w:rPr>
        <w:t xml:space="preserve">. This </w:t>
      </w:r>
      <w:r w:rsidR="007C4804">
        <w:rPr>
          <w:lang w:val="en-US"/>
        </w:rPr>
        <w:t xml:space="preserve">would </w:t>
      </w:r>
      <w:r w:rsidR="000250CF">
        <w:rPr>
          <w:lang w:val="en-US"/>
        </w:rPr>
        <w:t xml:space="preserve">result in a </w:t>
      </w:r>
      <w:r w:rsidR="007C4804">
        <w:rPr>
          <w:lang w:val="en-US"/>
        </w:rPr>
        <w:t xml:space="preserve">smaller </w:t>
      </w:r>
      <w:proofErr w:type="spellStart"/>
      <w:r w:rsidR="001F4495">
        <w:rPr>
          <w:lang w:val="en-US"/>
        </w:rPr>
        <w:t>Uu</w:t>
      </w:r>
      <w:proofErr w:type="spellEnd"/>
      <w:r w:rsidR="001F4495">
        <w:rPr>
          <w:lang w:val="en-US"/>
        </w:rPr>
        <w:t xml:space="preserve"> </w:t>
      </w:r>
      <w:r w:rsidR="007C4804">
        <w:rPr>
          <w:lang w:val="en-US"/>
        </w:rPr>
        <w:t xml:space="preserve">PDB </w:t>
      </w:r>
      <w:r w:rsidR="001F4495">
        <w:rPr>
          <w:lang w:val="en-US"/>
        </w:rPr>
        <w:t xml:space="preserve">on one transmission direction. </w:t>
      </w:r>
      <w:r w:rsidR="00397CBA">
        <w:rPr>
          <w:lang w:val="en-US"/>
        </w:rPr>
        <w:t xml:space="preserve">Since resource scheduling is more spectral efficient </w:t>
      </w:r>
      <w:r w:rsidR="00C455EA">
        <w:rPr>
          <w:lang w:val="en-US"/>
        </w:rPr>
        <w:t>with</w:t>
      </w:r>
      <w:r w:rsidR="00397CBA">
        <w:rPr>
          <w:lang w:val="en-US"/>
        </w:rPr>
        <w:t xml:space="preserve"> a relaxed PDB on </w:t>
      </w:r>
      <w:proofErr w:type="spellStart"/>
      <w:r w:rsidR="00397CBA">
        <w:rPr>
          <w:lang w:val="en-US"/>
        </w:rPr>
        <w:t>Uu</w:t>
      </w:r>
      <w:proofErr w:type="spellEnd"/>
      <w:r w:rsidR="00397CBA">
        <w:rPr>
          <w:lang w:val="en-US"/>
        </w:rPr>
        <w:t xml:space="preserve"> interface and t</w:t>
      </w:r>
      <w:r w:rsidR="001F4495">
        <w:rPr>
          <w:lang w:val="en-US"/>
        </w:rPr>
        <w:t xml:space="preserve">he scheduling of uplink and downlink is independent </w:t>
      </w:r>
      <w:r w:rsidR="00076161">
        <w:rPr>
          <w:lang w:val="en-US"/>
        </w:rPr>
        <w:t xml:space="preserve">at </w:t>
      </w:r>
      <w:r w:rsidR="00C455EA">
        <w:rPr>
          <w:lang w:val="en-US"/>
        </w:rPr>
        <w:t>NG-</w:t>
      </w:r>
      <w:r w:rsidR="00076161">
        <w:rPr>
          <w:lang w:val="en-US"/>
        </w:rPr>
        <w:t xml:space="preserve">RAN, </w:t>
      </w:r>
      <w:r w:rsidR="00397CBA">
        <w:rPr>
          <w:lang w:val="en-US"/>
        </w:rPr>
        <w:t xml:space="preserve">providing </w:t>
      </w:r>
      <w:r w:rsidR="005B7366">
        <w:rPr>
          <w:lang w:val="en-US"/>
        </w:rPr>
        <w:t xml:space="preserve">direction-specific values (if possible) for the CN component of the PDB </w:t>
      </w:r>
      <w:r w:rsidR="00761D21">
        <w:rPr>
          <w:lang w:val="en-US"/>
        </w:rPr>
        <w:t xml:space="preserve">can be used by the NG-RAN and helpful. </w:t>
      </w:r>
    </w:p>
    <w:p w14:paraId="581494D2" w14:textId="6E109105" w:rsidR="001E6128" w:rsidRDefault="008849EC" w:rsidP="001E6128">
      <w:pPr>
        <w:pStyle w:val="Proposal"/>
      </w:pPr>
      <w:bookmarkStart w:id="25" w:name="_Toc21006494"/>
      <w:r>
        <w:rPr>
          <w:lang w:val="en-US"/>
        </w:rPr>
        <w:t xml:space="preserve">RAN2 to answer that: </w:t>
      </w:r>
      <w:r w:rsidR="002B0D1B">
        <w:rPr>
          <w:lang w:val="en-US"/>
        </w:rPr>
        <w:t>d</w:t>
      </w:r>
      <w:r w:rsidR="00BC0D59" w:rsidRPr="00BC26B4">
        <w:rPr>
          <w:lang w:val="en-US"/>
        </w:rPr>
        <w:t>irection-specific values for the CN component of the PDB can be used by the NG-RAN to operate with different delay budgets for the uplink and the downlink direction and helpful to improve the resource scheduling for the NG-RAN.</w:t>
      </w:r>
      <w:bookmarkEnd w:id="25"/>
      <w:r w:rsidR="001E6128">
        <w:t xml:space="preserve"> </w:t>
      </w:r>
    </w:p>
    <w:p w14:paraId="73EFE969" w14:textId="4A157F1E" w:rsidR="004F2EF3" w:rsidRDefault="004F2EF3" w:rsidP="004F2EF3">
      <w:pPr>
        <w:pStyle w:val="BodyText"/>
      </w:pPr>
    </w:p>
    <w:p w14:paraId="219CF30A" w14:textId="77777777" w:rsidR="004F2EF3" w:rsidRPr="00675F36" w:rsidRDefault="004F2EF3" w:rsidP="004F2EF3">
      <w:pPr>
        <w:pStyle w:val="Heading1"/>
      </w:pPr>
      <w:bookmarkStart w:id="26" w:name="_Ref189046994"/>
      <w:r>
        <w:t>3</w:t>
      </w:r>
      <w:r>
        <w:tab/>
      </w:r>
      <w:bookmarkEnd w:id="26"/>
      <w:r>
        <w:t>Conclusion</w:t>
      </w:r>
    </w:p>
    <w:p w14:paraId="099B100C" w14:textId="77777777" w:rsidR="00311EC2" w:rsidRPr="00512048" w:rsidRDefault="00311EC2" w:rsidP="00311EC2">
      <w:pPr>
        <w:pStyle w:val="BodyText"/>
      </w:pPr>
      <w:r w:rsidRPr="00512048">
        <w:t>The following observations have been made:</w:t>
      </w:r>
    </w:p>
    <w:p w14:paraId="5E66555D" w14:textId="77777777" w:rsidR="00051E64" w:rsidRPr="00512048" w:rsidRDefault="00311EC2" w:rsidP="00E307B8">
      <w:pPr>
        <w:pStyle w:val="TOC1"/>
        <w:rPr>
          <w:rFonts w:ascii="Arial" w:hAnsi="Arial" w:cs="Arial"/>
          <w:sz w:val="20"/>
          <w:szCs w:val="20"/>
        </w:rPr>
      </w:pPr>
      <w:r w:rsidRPr="00512048">
        <w:rPr>
          <w:rFonts w:ascii="Arial" w:eastAsia="Times New Roman" w:hAnsi="Arial" w:cs="Arial"/>
          <w:bCs/>
          <w:sz w:val="20"/>
          <w:szCs w:val="20"/>
          <w:lang w:eastAsia="zh-CN"/>
        </w:rPr>
        <w:fldChar w:fldCharType="begin"/>
      </w:r>
      <w:r w:rsidRPr="00512048">
        <w:rPr>
          <w:rFonts w:ascii="Arial" w:eastAsia="SimSun" w:hAnsi="Arial" w:cs="Arial"/>
          <w:bCs/>
          <w:sz w:val="20"/>
          <w:szCs w:val="20"/>
          <w:lang w:eastAsia="zh-CN"/>
        </w:rPr>
        <w:instrText xml:space="preserve"> TOC \f \n \p " " \t "Observation" </w:instrText>
      </w:r>
      <w:r w:rsidRPr="00512048">
        <w:rPr>
          <w:rFonts w:ascii="Arial" w:eastAsia="Times New Roman" w:hAnsi="Arial" w:cs="Arial"/>
          <w:bCs/>
          <w:sz w:val="20"/>
          <w:szCs w:val="20"/>
          <w:lang w:eastAsia="zh-CN"/>
        </w:rPr>
        <w:fldChar w:fldCharType="separate"/>
      </w:r>
      <w:r w:rsidR="00051E64" w:rsidRPr="00512048">
        <w:rPr>
          <w:rFonts w:ascii="Arial" w:hAnsi="Arial" w:cs="Arial"/>
          <w:sz w:val="20"/>
          <w:szCs w:val="20"/>
        </w:rPr>
        <w:t>Observation 1</w:t>
      </w:r>
      <w:r w:rsidR="00051E64" w:rsidRPr="00512048">
        <w:rPr>
          <w:rFonts w:ascii="Arial" w:hAnsi="Arial" w:cs="Arial"/>
          <w:sz w:val="20"/>
          <w:szCs w:val="20"/>
        </w:rPr>
        <w:tab/>
        <w:t>The new QoS profile parameter has both (R)AN and UE impacts.</w:t>
      </w:r>
    </w:p>
    <w:p w14:paraId="198E77EA" w14:textId="54265A62" w:rsidR="00311EC2" w:rsidRDefault="00311EC2" w:rsidP="00311EC2">
      <w:pPr>
        <w:pStyle w:val="BodyText"/>
      </w:pPr>
      <w:r w:rsidRPr="00512048">
        <w:rPr>
          <w:rFonts w:eastAsia="MS Mincho" w:cs="Arial"/>
          <w:b/>
          <w:bCs/>
          <w:lang w:val="x-none" w:eastAsia="x-none"/>
        </w:rPr>
        <w:fldChar w:fldCharType="end"/>
      </w:r>
    </w:p>
    <w:p w14:paraId="31357964" w14:textId="0F64654A" w:rsidR="004F2EF3" w:rsidRDefault="004F2EF3" w:rsidP="004F2EF3">
      <w:pPr>
        <w:pStyle w:val="BodyText"/>
      </w:pPr>
      <w:r w:rsidRPr="00CE0424">
        <w:t xml:space="preserve">Based on the discussion in </w:t>
      </w:r>
      <w:r>
        <w:t xml:space="preserve">the previous </w:t>
      </w:r>
      <w:r w:rsidRPr="00CE0424">
        <w:t>section</w:t>
      </w:r>
      <w:r>
        <w:t>s</w:t>
      </w:r>
      <w:r w:rsidRPr="00CE0424">
        <w:t xml:space="preserve"> we propose the following:</w:t>
      </w:r>
    </w:p>
    <w:p w14:paraId="67FACC84" w14:textId="77777777" w:rsidR="001D7CC6" w:rsidRDefault="004F2EF3">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06493" w:history="1">
        <w:r w:rsidR="001D7CC6" w:rsidRPr="00F44BC5">
          <w:rPr>
            <w:rStyle w:val="Hyperlink"/>
            <w:noProof/>
          </w:rPr>
          <w:t>Proposal 1</w:t>
        </w:r>
        <w:r w:rsidR="001D7CC6">
          <w:rPr>
            <w:rFonts w:asciiTheme="minorHAnsi" w:eastAsiaTheme="minorEastAsia" w:hAnsiTheme="minorHAnsi" w:cstheme="minorBidi"/>
            <w:b w:val="0"/>
            <w:noProof/>
            <w:sz w:val="22"/>
            <w:szCs w:val="22"/>
            <w:lang w:val="sv-SE"/>
          </w:rPr>
          <w:tab/>
        </w:r>
        <w:r w:rsidR="001D7CC6" w:rsidRPr="00F44BC5">
          <w:rPr>
            <w:rStyle w:val="Hyperlink"/>
            <w:noProof/>
            <w:lang w:val="en-US"/>
          </w:rPr>
          <w:t>RAN2 to answer that: the potential RAN resource waste is to continuously deliver one out of 10^4 to 10^5 packets after it has not been delivered within the delay budget. RAN2 does not consider it impacts RAN performance.</w:t>
        </w:r>
      </w:hyperlink>
    </w:p>
    <w:p w14:paraId="1B84E1F3" w14:textId="77777777" w:rsidR="001D7CC6" w:rsidRDefault="001D7CC6">
      <w:pPr>
        <w:pStyle w:val="TableofFigures"/>
        <w:tabs>
          <w:tab w:val="right" w:leader="dot" w:pos="9629"/>
        </w:tabs>
        <w:rPr>
          <w:rFonts w:asciiTheme="minorHAnsi" w:eastAsiaTheme="minorEastAsia" w:hAnsiTheme="minorHAnsi" w:cstheme="minorBidi"/>
          <w:b w:val="0"/>
          <w:noProof/>
          <w:sz w:val="22"/>
          <w:szCs w:val="22"/>
          <w:lang w:val="sv-SE"/>
        </w:rPr>
      </w:pPr>
      <w:hyperlink w:anchor="_Toc21006494" w:history="1">
        <w:r w:rsidRPr="00F44BC5">
          <w:rPr>
            <w:rStyle w:val="Hyperlink"/>
            <w:noProof/>
          </w:rPr>
          <w:t>Proposal 2</w:t>
        </w:r>
        <w:r>
          <w:rPr>
            <w:rFonts w:asciiTheme="minorHAnsi" w:eastAsiaTheme="minorEastAsia" w:hAnsiTheme="minorHAnsi" w:cstheme="minorBidi"/>
            <w:b w:val="0"/>
            <w:noProof/>
            <w:sz w:val="22"/>
            <w:szCs w:val="22"/>
            <w:lang w:val="sv-SE"/>
          </w:rPr>
          <w:tab/>
        </w:r>
        <w:r w:rsidRPr="00F44BC5">
          <w:rPr>
            <w:rStyle w:val="Hyperlink"/>
            <w:noProof/>
            <w:lang w:val="en-US"/>
          </w:rPr>
          <w:t>RAN2 to answer that: direction-specific values for the CN component of the PDB can be used by the NG-RAN to operate with different delay budgets for the uplink and the downlink direction and helpful to improve the resource scheduling for the NG-RAN.</w:t>
        </w:r>
      </w:hyperlink>
    </w:p>
    <w:p w14:paraId="0391ED33" w14:textId="2AADC8BD" w:rsidR="004F2EF3" w:rsidRDefault="004F2EF3" w:rsidP="004F2EF3">
      <w:pPr>
        <w:pStyle w:val="B1"/>
        <w:ind w:left="0" w:firstLine="0"/>
        <w:rPr>
          <w:b/>
          <w:bCs/>
          <w:lang w:val="en-US"/>
        </w:rPr>
      </w:pPr>
      <w:r>
        <w:rPr>
          <w:b/>
          <w:bCs/>
          <w:lang w:val="en-US"/>
        </w:rPr>
        <w:fldChar w:fldCharType="end"/>
      </w:r>
    </w:p>
    <w:p w14:paraId="10456937" w14:textId="77777777" w:rsidR="004F2EF3" w:rsidRPr="00675F36" w:rsidRDefault="004F2EF3" w:rsidP="004F2EF3">
      <w:pPr>
        <w:pStyle w:val="Heading1"/>
      </w:pPr>
      <w:r>
        <w:lastRenderedPageBreak/>
        <w:t>4</w:t>
      </w:r>
      <w:r>
        <w:tab/>
        <w:t>References</w:t>
      </w:r>
    </w:p>
    <w:bookmarkStart w:id="27" w:name="_Ref13727825"/>
    <w:p w14:paraId="51E2127C" w14:textId="5C22C165" w:rsidR="004F2EF3" w:rsidRPr="00E843FF" w:rsidRDefault="008C4BC9" w:rsidP="004F2EF3">
      <w:pPr>
        <w:pStyle w:val="Reference"/>
      </w:pPr>
      <w:r>
        <w:fldChar w:fldCharType="begin"/>
      </w:r>
      <w:r>
        <w:instrText xml:space="preserve"> HYPERLINK "http://www.3gpp.org/ftp/tsg_sa/WG2_Arch//TSGS2_133_Reno/Docs//S2-1906832.zip" </w:instrText>
      </w:r>
      <w:r>
        <w:fldChar w:fldCharType="separate"/>
      </w:r>
      <w:r w:rsidR="00BA2F63" w:rsidRPr="008C4BC9">
        <w:rPr>
          <w:rStyle w:val="Hyperlink"/>
        </w:rPr>
        <w:t>S2-1906832</w:t>
      </w:r>
      <w:r>
        <w:fldChar w:fldCharType="end"/>
      </w:r>
      <w:r w:rsidR="00BA2F63">
        <w:t xml:space="preserve">, </w:t>
      </w:r>
      <w:r w:rsidR="00230E88" w:rsidRPr="00230E88">
        <w:t>LS on Potential improvements for delay critical QoS Flows</w:t>
      </w:r>
      <w:r w:rsidR="00230E88">
        <w:t xml:space="preserve">, </w:t>
      </w:r>
      <w:r w:rsidR="0043430F">
        <w:t>SA2</w:t>
      </w:r>
      <w:r w:rsidR="00432DFB">
        <w:t>#133</w:t>
      </w:r>
      <w:bookmarkEnd w:id="27"/>
    </w:p>
    <w:bookmarkStart w:id="28" w:name="_Ref13727874"/>
    <w:p w14:paraId="2C078E63" w14:textId="417AE029" w:rsidR="0010684C" w:rsidRPr="00D131E7" w:rsidRDefault="00232163" w:rsidP="00D131E7">
      <w:pPr>
        <w:pStyle w:val="Reference"/>
      </w:pPr>
      <w:r>
        <w:fldChar w:fldCharType="begin"/>
      </w:r>
      <w:r>
        <w:instrText xml:space="preserve"> HYPERLINK "http://www.3gpp.org/ftp/tsg_ran/WG2_RL2//TSGR2_107/Docs//R2-1912561.zip" </w:instrText>
      </w:r>
      <w:r>
        <w:fldChar w:fldCharType="separate"/>
      </w:r>
      <w:r w:rsidR="00E36477" w:rsidRPr="00232163">
        <w:rPr>
          <w:rStyle w:val="Hyperlink"/>
        </w:rPr>
        <w:t>R2</w:t>
      </w:r>
      <w:r w:rsidR="008F1713" w:rsidRPr="00232163">
        <w:rPr>
          <w:rStyle w:val="Hyperlink"/>
        </w:rPr>
        <w:t>-1912561</w:t>
      </w:r>
      <w:r>
        <w:fldChar w:fldCharType="end"/>
      </w:r>
      <w:r w:rsidR="00E36477">
        <w:t xml:space="preserve">, </w:t>
      </w:r>
      <w:r w:rsidR="00D131E7">
        <w:t xml:space="preserve">draft </w:t>
      </w:r>
      <w:r w:rsidR="00E36477">
        <w:t xml:space="preserve">reply LS on </w:t>
      </w:r>
      <w:r w:rsidR="00E36477" w:rsidRPr="006B1958">
        <w:t>potential improvements for delay critical QoS flows</w:t>
      </w:r>
      <w:bookmarkEnd w:id="28"/>
    </w:p>
    <w:sectPr w:rsidR="0010684C" w:rsidRPr="00D131E7" w:rsidSect="00E654EF">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A4FA9E6"/>
    <w:rsid w:val="00006C49"/>
    <w:rsid w:val="000250CF"/>
    <w:rsid w:val="00026AA9"/>
    <w:rsid w:val="00027F71"/>
    <w:rsid w:val="000345F0"/>
    <w:rsid w:val="0004661E"/>
    <w:rsid w:val="00051E64"/>
    <w:rsid w:val="000560F3"/>
    <w:rsid w:val="00063706"/>
    <w:rsid w:val="00065EF3"/>
    <w:rsid w:val="0007166E"/>
    <w:rsid w:val="00071928"/>
    <w:rsid w:val="00071D4D"/>
    <w:rsid w:val="00076161"/>
    <w:rsid w:val="00085074"/>
    <w:rsid w:val="00096488"/>
    <w:rsid w:val="000A6339"/>
    <w:rsid w:val="000B4D06"/>
    <w:rsid w:val="000B609B"/>
    <w:rsid w:val="000B6212"/>
    <w:rsid w:val="000D198D"/>
    <w:rsid w:val="00105E84"/>
    <w:rsid w:val="0010684C"/>
    <w:rsid w:val="00112E00"/>
    <w:rsid w:val="0012676D"/>
    <w:rsid w:val="00132140"/>
    <w:rsid w:val="00134DAA"/>
    <w:rsid w:val="001356A9"/>
    <w:rsid w:val="00156376"/>
    <w:rsid w:val="001572B1"/>
    <w:rsid w:val="001714B7"/>
    <w:rsid w:val="001A215E"/>
    <w:rsid w:val="001B54C3"/>
    <w:rsid w:val="001B6C60"/>
    <w:rsid w:val="001B7569"/>
    <w:rsid w:val="001C2217"/>
    <w:rsid w:val="001C40CA"/>
    <w:rsid w:val="001C4501"/>
    <w:rsid w:val="001C6674"/>
    <w:rsid w:val="001D7CC6"/>
    <w:rsid w:val="001E55FA"/>
    <w:rsid w:val="001E6128"/>
    <w:rsid w:val="001F4495"/>
    <w:rsid w:val="00206520"/>
    <w:rsid w:val="00226E86"/>
    <w:rsid w:val="00230E88"/>
    <w:rsid w:val="00232163"/>
    <w:rsid w:val="00233370"/>
    <w:rsid w:val="00255E1D"/>
    <w:rsid w:val="0027479E"/>
    <w:rsid w:val="002B0D1B"/>
    <w:rsid w:val="002C1FD7"/>
    <w:rsid w:val="002D5655"/>
    <w:rsid w:val="002D63A4"/>
    <w:rsid w:val="002E4436"/>
    <w:rsid w:val="002E559D"/>
    <w:rsid w:val="002F201B"/>
    <w:rsid w:val="002F2383"/>
    <w:rsid w:val="002F7894"/>
    <w:rsid w:val="00301493"/>
    <w:rsid w:val="00307EAD"/>
    <w:rsid w:val="00311EC2"/>
    <w:rsid w:val="0031228D"/>
    <w:rsid w:val="00320A4C"/>
    <w:rsid w:val="00323DB4"/>
    <w:rsid w:val="00324F71"/>
    <w:rsid w:val="003367F4"/>
    <w:rsid w:val="0035763D"/>
    <w:rsid w:val="00362524"/>
    <w:rsid w:val="00373BF9"/>
    <w:rsid w:val="0037702F"/>
    <w:rsid w:val="00397215"/>
    <w:rsid w:val="00397CBA"/>
    <w:rsid w:val="003B0B8A"/>
    <w:rsid w:val="003B54F3"/>
    <w:rsid w:val="003B618E"/>
    <w:rsid w:val="003C09F1"/>
    <w:rsid w:val="003C2F6D"/>
    <w:rsid w:val="003D58C6"/>
    <w:rsid w:val="003E7BCF"/>
    <w:rsid w:val="00402798"/>
    <w:rsid w:val="00416E4C"/>
    <w:rsid w:val="004177AB"/>
    <w:rsid w:val="00430D0B"/>
    <w:rsid w:val="00432DFB"/>
    <w:rsid w:val="0043430F"/>
    <w:rsid w:val="004506C6"/>
    <w:rsid w:val="00463FC4"/>
    <w:rsid w:val="00465D10"/>
    <w:rsid w:val="004833C7"/>
    <w:rsid w:val="00491DB4"/>
    <w:rsid w:val="00491E98"/>
    <w:rsid w:val="00495C63"/>
    <w:rsid w:val="004A6DFE"/>
    <w:rsid w:val="004A7BD0"/>
    <w:rsid w:val="004B5465"/>
    <w:rsid w:val="004B721B"/>
    <w:rsid w:val="004C41C3"/>
    <w:rsid w:val="004D0EF0"/>
    <w:rsid w:val="004D16B3"/>
    <w:rsid w:val="004D49D1"/>
    <w:rsid w:val="004F2EF3"/>
    <w:rsid w:val="004F38A0"/>
    <w:rsid w:val="004F5C45"/>
    <w:rsid w:val="004F7899"/>
    <w:rsid w:val="00500B41"/>
    <w:rsid w:val="00512048"/>
    <w:rsid w:val="00512ADA"/>
    <w:rsid w:val="00526DB9"/>
    <w:rsid w:val="00536B41"/>
    <w:rsid w:val="00541C9D"/>
    <w:rsid w:val="00556704"/>
    <w:rsid w:val="00567E45"/>
    <w:rsid w:val="00570E2E"/>
    <w:rsid w:val="005A1B6A"/>
    <w:rsid w:val="005A78E0"/>
    <w:rsid w:val="005B7366"/>
    <w:rsid w:val="005C65A7"/>
    <w:rsid w:val="005C71E2"/>
    <w:rsid w:val="005E1084"/>
    <w:rsid w:val="005E1403"/>
    <w:rsid w:val="005F0D7F"/>
    <w:rsid w:val="006153A5"/>
    <w:rsid w:val="00650DA4"/>
    <w:rsid w:val="0065348A"/>
    <w:rsid w:val="006627E4"/>
    <w:rsid w:val="00675721"/>
    <w:rsid w:val="00690B72"/>
    <w:rsid w:val="006B102E"/>
    <w:rsid w:val="006B1958"/>
    <w:rsid w:val="006C1E73"/>
    <w:rsid w:val="006C3BA0"/>
    <w:rsid w:val="00722AED"/>
    <w:rsid w:val="00732958"/>
    <w:rsid w:val="007613DE"/>
    <w:rsid w:val="00761D21"/>
    <w:rsid w:val="007830ED"/>
    <w:rsid w:val="00784456"/>
    <w:rsid w:val="00786FC6"/>
    <w:rsid w:val="00787B32"/>
    <w:rsid w:val="00791F07"/>
    <w:rsid w:val="00792396"/>
    <w:rsid w:val="0079621C"/>
    <w:rsid w:val="00797098"/>
    <w:rsid w:val="007A62EE"/>
    <w:rsid w:val="007B34FB"/>
    <w:rsid w:val="007C4804"/>
    <w:rsid w:val="007D366C"/>
    <w:rsid w:val="007D4940"/>
    <w:rsid w:val="007F604F"/>
    <w:rsid w:val="008225B1"/>
    <w:rsid w:val="00831578"/>
    <w:rsid w:val="00836FA1"/>
    <w:rsid w:val="00840FD2"/>
    <w:rsid w:val="008532AA"/>
    <w:rsid w:val="008849EC"/>
    <w:rsid w:val="008C4BC9"/>
    <w:rsid w:val="008C62EA"/>
    <w:rsid w:val="008F1713"/>
    <w:rsid w:val="00902759"/>
    <w:rsid w:val="00924FD8"/>
    <w:rsid w:val="00951AFB"/>
    <w:rsid w:val="009578F9"/>
    <w:rsid w:val="00980C78"/>
    <w:rsid w:val="00994821"/>
    <w:rsid w:val="00995A9E"/>
    <w:rsid w:val="009B4895"/>
    <w:rsid w:val="009B5A4F"/>
    <w:rsid w:val="009D24BD"/>
    <w:rsid w:val="009F05DB"/>
    <w:rsid w:val="009F552B"/>
    <w:rsid w:val="00A27DD9"/>
    <w:rsid w:val="00A363EB"/>
    <w:rsid w:val="00A466A9"/>
    <w:rsid w:val="00A65A0D"/>
    <w:rsid w:val="00A84BE5"/>
    <w:rsid w:val="00A90D7C"/>
    <w:rsid w:val="00A912A9"/>
    <w:rsid w:val="00A97DA6"/>
    <w:rsid w:val="00AB42E0"/>
    <w:rsid w:val="00AC7106"/>
    <w:rsid w:val="00AD0795"/>
    <w:rsid w:val="00AD45F4"/>
    <w:rsid w:val="00B12B26"/>
    <w:rsid w:val="00B15BFF"/>
    <w:rsid w:val="00B257C3"/>
    <w:rsid w:val="00B34B69"/>
    <w:rsid w:val="00B40EA4"/>
    <w:rsid w:val="00B44DC6"/>
    <w:rsid w:val="00B515AE"/>
    <w:rsid w:val="00B5210D"/>
    <w:rsid w:val="00B65D87"/>
    <w:rsid w:val="00BA1754"/>
    <w:rsid w:val="00BA2F63"/>
    <w:rsid w:val="00BB21CF"/>
    <w:rsid w:val="00BB4787"/>
    <w:rsid w:val="00BC0753"/>
    <w:rsid w:val="00BC0D59"/>
    <w:rsid w:val="00BC26B4"/>
    <w:rsid w:val="00BC5CC2"/>
    <w:rsid w:val="00BE49A3"/>
    <w:rsid w:val="00C21A65"/>
    <w:rsid w:val="00C35311"/>
    <w:rsid w:val="00C455EA"/>
    <w:rsid w:val="00C47967"/>
    <w:rsid w:val="00C62405"/>
    <w:rsid w:val="00C764A8"/>
    <w:rsid w:val="00C76E65"/>
    <w:rsid w:val="00C77FDF"/>
    <w:rsid w:val="00C93182"/>
    <w:rsid w:val="00CB366E"/>
    <w:rsid w:val="00CF725D"/>
    <w:rsid w:val="00D0409D"/>
    <w:rsid w:val="00D131E7"/>
    <w:rsid w:val="00D22D77"/>
    <w:rsid w:val="00D25562"/>
    <w:rsid w:val="00D313B0"/>
    <w:rsid w:val="00D81530"/>
    <w:rsid w:val="00D81C91"/>
    <w:rsid w:val="00D83B7D"/>
    <w:rsid w:val="00D84798"/>
    <w:rsid w:val="00D92285"/>
    <w:rsid w:val="00DC4B0C"/>
    <w:rsid w:val="00DD4986"/>
    <w:rsid w:val="00DD5F90"/>
    <w:rsid w:val="00DE2EBA"/>
    <w:rsid w:val="00DE5644"/>
    <w:rsid w:val="00DF31F4"/>
    <w:rsid w:val="00E15E03"/>
    <w:rsid w:val="00E217AD"/>
    <w:rsid w:val="00E307B8"/>
    <w:rsid w:val="00E32207"/>
    <w:rsid w:val="00E36477"/>
    <w:rsid w:val="00E555CE"/>
    <w:rsid w:val="00E6533B"/>
    <w:rsid w:val="00E654EF"/>
    <w:rsid w:val="00E668E9"/>
    <w:rsid w:val="00E72B26"/>
    <w:rsid w:val="00E7538C"/>
    <w:rsid w:val="00E829B2"/>
    <w:rsid w:val="00EA321D"/>
    <w:rsid w:val="00EA4E54"/>
    <w:rsid w:val="00EA5D9B"/>
    <w:rsid w:val="00EB7B3D"/>
    <w:rsid w:val="00EC6A55"/>
    <w:rsid w:val="00ED0A55"/>
    <w:rsid w:val="00ED4B02"/>
    <w:rsid w:val="00F06EA5"/>
    <w:rsid w:val="00F53A72"/>
    <w:rsid w:val="00F63411"/>
    <w:rsid w:val="00F76416"/>
    <w:rsid w:val="00F8704E"/>
    <w:rsid w:val="00F91548"/>
    <w:rsid w:val="00FB2692"/>
    <w:rsid w:val="00FC0C58"/>
    <w:rsid w:val="00FC3405"/>
    <w:rsid w:val="00FC4783"/>
    <w:rsid w:val="00FC668C"/>
    <w:rsid w:val="00FD67F4"/>
    <w:rsid w:val="00FE683A"/>
    <w:rsid w:val="00FF0143"/>
    <w:rsid w:val="00FF2E94"/>
    <w:rsid w:val="00FF31E8"/>
    <w:rsid w:val="3E39D481"/>
    <w:rsid w:val="403D329E"/>
    <w:rsid w:val="4A4FA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FA9E6"/>
  <w15:chartTrackingRefBased/>
  <w15:docId w15:val="{FD838D06-5143-4B26-A116-ACCA7C61B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4F2E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C931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2EF3"/>
    <w:rPr>
      <w:rFonts w:ascii="Arial" w:eastAsia="Times New Roman" w:hAnsi="Arial" w:cs="Times New Roman"/>
      <w:sz w:val="36"/>
      <w:szCs w:val="20"/>
      <w:lang w:val="en-GB" w:eastAsia="ja-JP"/>
    </w:rPr>
  </w:style>
  <w:style w:type="paragraph" w:customStyle="1" w:styleId="3GPPHeader">
    <w:name w:val="3GPP_Header"/>
    <w:basedOn w:val="BodyText"/>
    <w:rsid w:val="004F2EF3"/>
    <w:pPr>
      <w:tabs>
        <w:tab w:val="left" w:pos="1701"/>
        <w:tab w:val="right" w:pos="9639"/>
      </w:tabs>
      <w:spacing w:after="240"/>
    </w:pPr>
    <w:rPr>
      <w:b/>
      <w:sz w:val="24"/>
    </w:rPr>
  </w:style>
  <w:style w:type="paragraph" w:customStyle="1" w:styleId="Reference">
    <w:name w:val="Reference"/>
    <w:basedOn w:val="BodyText"/>
    <w:rsid w:val="004F2EF3"/>
    <w:pPr>
      <w:numPr>
        <w:numId w:val="1"/>
      </w:numPr>
    </w:pPr>
  </w:style>
  <w:style w:type="paragraph" w:styleId="BodyText">
    <w:name w:val="Body Text"/>
    <w:basedOn w:val="Normal"/>
    <w:link w:val="BodyTextChar"/>
    <w:rsid w:val="004F2EF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4F2EF3"/>
    <w:rPr>
      <w:rFonts w:ascii="Arial" w:eastAsia="Times New Roman" w:hAnsi="Arial" w:cs="Times New Roman"/>
      <w:sz w:val="20"/>
      <w:szCs w:val="20"/>
      <w:lang w:val="en-GB" w:eastAsia="zh-CN"/>
    </w:rPr>
  </w:style>
  <w:style w:type="character" w:styleId="Hyperlink">
    <w:name w:val="Hyperlink"/>
    <w:uiPriority w:val="99"/>
    <w:rsid w:val="004F2EF3"/>
    <w:rPr>
      <w:color w:val="0000FF"/>
      <w:u w:val="single"/>
    </w:rPr>
  </w:style>
  <w:style w:type="paragraph" w:customStyle="1" w:styleId="B1">
    <w:name w:val="B1"/>
    <w:basedOn w:val="List"/>
    <w:link w:val="B1Char1"/>
    <w:rsid w:val="004F2EF3"/>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 w:val="20"/>
      <w:szCs w:val="20"/>
      <w:lang w:val="en-GB" w:eastAsia="zh-CN"/>
    </w:rPr>
  </w:style>
  <w:style w:type="paragraph" w:customStyle="1" w:styleId="Proposal">
    <w:name w:val="Proposal"/>
    <w:basedOn w:val="BodyText"/>
    <w:rsid w:val="004F2EF3"/>
    <w:pPr>
      <w:numPr>
        <w:numId w:val="2"/>
      </w:numPr>
      <w:tabs>
        <w:tab w:val="clear" w:pos="1304"/>
        <w:tab w:val="left" w:pos="1701"/>
      </w:tabs>
      <w:ind w:left="1701" w:hanging="1701"/>
    </w:pPr>
    <w:rPr>
      <w:b/>
      <w:bCs/>
    </w:rPr>
  </w:style>
  <w:style w:type="paragraph" w:customStyle="1" w:styleId="Observation">
    <w:name w:val="Observation"/>
    <w:basedOn w:val="Proposal"/>
    <w:qFormat/>
    <w:rsid w:val="004F2EF3"/>
    <w:pPr>
      <w:numPr>
        <w:numId w:val="3"/>
      </w:numPr>
      <w:ind w:left="1701" w:hanging="1701"/>
    </w:pPr>
    <w:rPr>
      <w:lang w:eastAsia="ja-JP"/>
    </w:rPr>
  </w:style>
  <w:style w:type="paragraph" w:styleId="TableofFigures">
    <w:name w:val="table of figures"/>
    <w:basedOn w:val="BodyText"/>
    <w:next w:val="Normal"/>
    <w:uiPriority w:val="99"/>
    <w:rsid w:val="004F2EF3"/>
    <w:pPr>
      <w:ind w:left="1701" w:hanging="1701"/>
      <w:jc w:val="left"/>
    </w:pPr>
    <w:rPr>
      <w:b/>
    </w:rPr>
  </w:style>
  <w:style w:type="character" w:customStyle="1" w:styleId="B1Char1">
    <w:name w:val="B1 Char1"/>
    <w:link w:val="B1"/>
    <w:qFormat/>
    <w:rsid w:val="004F2EF3"/>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rsid w:val="004F2EF3"/>
    <w:pPr>
      <w:ind w:left="283" w:hanging="283"/>
      <w:contextualSpacing/>
    </w:pPr>
  </w:style>
  <w:style w:type="character" w:customStyle="1" w:styleId="Heading2Char">
    <w:name w:val="Heading 2 Char"/>
    <w:basedOn w:val="DefaultParagraphFont"/>
    <w:link w:val="Heading2"/>
    <w:uiPriority w:val="9"/>
    <w:rsid w:val="00C93182"/>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307EAD"/>
    <w:rPr>
      <w:sz w:val="16"/>
      <w:szCs w:val="16"/>
    </w:rPr>
  </w:style>
  <w:style w:type="paragraph" w:styleId="CommentText">
    <w:name w:val="annotation text"/>
    <w:basedOn w:val="Normal"/>
    <w:link w:val="CommentTextChar"/>
    <w:uiPriority w:val="99"/>
    <w:semiHidden/>
    <w:unhideWhenUsed/>
    <w:rsid w:val="00307EAD"/>
    <w:pPr>
      <w:spacing w:line="240" w:lineRule="auto"/>
    </w:pPr>
    <w:rPr>
      <w:sz w:val="20"/>
      <w:szCs w:val="20"/>
    </w:rPr>
  </w:style>
  <w:style w:type="character" w:customStyle="1" w:styleId="CommentTextChar">
    <w:name w:val="Comment Text Char"/>
    <w:basedOn w:val="DefaultParagraphFont"/>
    <w:link w:val="CommentText"/>
    <w:uiPriority w:val="99"/>
    <w:semiHidden/>
    <w:rsid w:val="00307EAD"/>
    <w:rPr>
      <w:sz w:val="20"/>
      <w:szCs w:val="20"/>
    </w:rPr>
  </w:style>
  <w:style w:type="paragraph" w:styleId="CommentSubject">
    <w:name w:val="annotation subject"/>
    <w:basedOn w:val="CommentText"/>
    <w:next w:val="CommentText"/>
    <w:link w:val="CommentSubjectChar"/>
    <w:uiPriority w:val="99"/>
    <w:semiHidden/>
    <w:unhideWhenUsed/>
    <w:rsid w:val="00307EAD"/>
    <w:rPr>
      <w:b/>
      <w:bCs/>
    </w:rPr>
  </w:style>
  <w:style w:type="character" w:customStyle="1" w:styleId="CommentSubjectChar">
    <w:name w:val="Comment Subject Char"/>
    <w:basedOn w:val="CommentTextChar"/>
    <w:link w:val="CommentSubject"/>
    <w:uiPriority w:val="99"/>
    <w:semiHidden/>
    <w:rsid w:val="00307EAD"/>
    <w:rPr>
      <w:b/>
      <w:bCs/>
      <w:sz w:val="20"/>
      <w:szCs w:val="20"/>
    </w:rPr>
  </w:style>
  <w:style w:type="paragraph" w:styleId="BalloonText">
    <w:name w:val="Balloon Text"/>
    <w:basedOn w:val="Normal"/>
    <w:link w:val="BalloonTextChar"/>
    <w:uiPriority w:val="99"/>
    <w:semiHidden/>
    <w:unhideWhenUsed/>
    <w:rsid w:val="00307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7EAD"/>
    <w:rPr>
      <w:rFonts w:ascii="Segoe UI" w:hAnsi="Segoe UI" w:cs="Segoe UI"/>
      <w:sz w:val="18"/>
      <w:szCs w:val="18"/>
    </w:rPr>
  </w:style>
  <w:style w:type="paragraph" w:styleId="Caption">
    <w:name w:val="caption"/>
    <w:basedOn w:val="Normal"/>
    <w:next w:val="Normal"/>
    <w:qFormat/>
    <w:rsid w:val="00311EC2"/>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paragraph" w:styleId="TOC1">
    <w:name w:val="toc 1"/>
    <w:basedOn w:val="Normal"/>
    <w:next w:val="Normal"/>
    <w:autoRedefine/>
    <w:uiPriority w:val="39"/>
    <w:unhideWhenUsed/>
    <w:rsid w:val="00E307B8"/>
    <w:pPr>
      <w:tabs>
        <w:tab w:val="left" w:pos="1540"/>
        <w:tab w:val="right" w:pos="9629"/>
      </w:tabs>
      <w:spacing w:after="100"/>
    </w:pPr>
    <w:rPr>
      <w:b/>
      <w:noProof/>
    </w:rPr>
  </w:style>
  <w:style w:type="character" w:styleId="UnresolvedMention">
    <w:name w:val="Unresolved Mention"/>
    <w:basedOn w:val="DefaultParagraphFont"/>
    <w:uiPriority w:val="99"/>
    <w:semiHidden/>
    <w:unhideWhenUsed/>
    <w:rsid w:val="00232163"/>
    <w:rPr>
      <w:color w:val="605E5C"/>
      <w:shd w:val="clear" w:color="auto" w:fill="E1DFDD"/>
    </w:rPr>
  </w:style>
  <w:style w:type="character" w:styleId="FollowedHyperlink">
    <w:name w:val="FollowedHyperlink"/>
    <w:basedOn w:val="DefaultParagraphFont"/>
    <w:uiPriority w:val="99"/>
    <w:semiHidden/>
    <w:unhideWhenUsed/>
    <w:rsid w:val="008C4BC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7000">
      <w:bodyDiv w:val="1"/>
      <w:marLeft w:val="0"/>
      <w:marRight w:val="0"/>
      <w:marTop w:val="0"/>
      <w:marBottom w:val="0"/>
      <w:divBdr>
        <w:top w:val="none" w:sz="0" w:space="0" w:color="auto"/>
        <w:left w:val="none" w:sz="0" w:space="0" w:color="auto"/>
        <w:bottom w:val="none" w:sz="0" w:space="0" w:color="auto"/>
        <w:right w:val="none" w:sz="0" w:space="0" w:color="auto"/>
      </w:divBdr>
    </w:div>
    <w:div w:id="1082337713">
      <w:bodyDiv w:val="1"/>
      <w:marLeft w:val="0"/>
      <w:marRight w:val="0"/>
      <w:marTop w:val="0"/>
      <w:marBottom w:val="0"/>
      <w:divBdr>
        <w:top w:val="none" w:sz="0" w:space="0" w:color="auto"/>
        <w:left w:val="none" w:sz="0" w:space="0" w:color="auto"/>
        <w:bottom w:val="none" w:sz="0" w:space="0" w:color="auto"/>
        <w:right w:val="none" w:sz="0" w:space="0" w:color="auto"/>
      </w:divBdr>
    </w:div>
    <w:div w:id="1547792941">
      <w:bodyDiv w:val="1"/>
      <w:marLeft w:val="0"/>
      <w:marRight w:val="0"/>
      <w:marTop w:val="0"/>
      <w:marBottom w:val="0"/>
      <w:divBdr>
        <w:top w:val="none" w:sz="0" w:space="0" w:color="auto"/>
        <w:left w:val="none" w:sz="0" w:space="0" w:color="auto"/>
        <w:bottom w:val="none" w:sz="0" w:space="0" w:color="auto"/>
        <w:right w:val="none" w:sz="0" w:space="0" w:color="auto"/>
      </w:divBdr>
    </w:div>
    <w:div w:id="154960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Andreas Olsson C</DisplayName>
        <AccountId>980</AccountId>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9ECC-5A8B-4F9E-B1B5-C1EC20E85460}">
  <ds:schemaRefs>
    <ds:schemaRef ds:uri="http://schemas.microsoft.com/office/infopath/2007/PartnerControls"/>
    <ds:schemaRef ds:uri="http://schemas.microsoft.com/office/2006/documentManagement/types"/>
    <ds:schemaRef ds:uri="http://purl.org/dc/terms/"/>
    <ds:schemaRef ds:uri="http://www.w3.org/XML/1998/namespace"/>
    <ds:schemaRef ds:uri="http://purl.org/dc/dcmitype/"/>
    <ds:schemaRef ds:uri="http://purl.org/dc/elements/1.1/"/>
    <ds:schemaRef ds:uri="http://schemas.microsoft.com/office/2006/metadata/properties"/>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6F66921C-1B50-46B6-82A9-6AB37D22E80F}"/>
</file>

<file path=customXml/itemProps3.xml><?xml version="1.0" encoding="utf-8"?>
<ds:datastoreItem xmlns:ds="http://schemas.openxmlformats.org/officeDocument/2006/customXml" ds:itemID="{C1E6832F-3BDB-4557-ABCE-1C62D373A1FD}">
  <ds:schemaRefs>
    <ds:schemaRef ds:uri="http://schemas.microsoft.com/sharepoint/v3/contenttype/forms"/>
  </ds:schemaRefs>
</ds:datastoreItem>
</file>

<file path=customXml/itemProps4.xml><?xml version="1.0" encoding="utf-8"?>
<ds:datastoreItem xmlns:ds="http://schemas.openxmlformats.org/officeDocument/2006/customXml" ds:itemID="{89CCFE93-D2AB-4126-A5F0-AD08F7F6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1114</Words>
  <Characters>5909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Zhenhua Zou</dc:creator>
  <cp:keywords/>
  <dc:description/>
  <cp:lastModifiedBy>Zhenhua Zou</cp:lastModifiedBy>
  <cp:revision>272</cp:revision>
  <dcterms:created xsi:type="dcterms:W3CDTF">2019-07-11T06:50:00Z</dcterms:created>
  <dcterms:modified xsi:type="dcterms:W3CDTF">2019-10-03T12:55:00Z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